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6E" w:rsidRDefault="00C6406E" w:rsidP="004B4200">
      <w:pPr>
        <w:pStyle w:val="ConsPlusNormal"/>
        <w:spacing w:line="360" w:lineRule="auto"/>
        <w:ind w:firstLine="540"/>
        <w:jc w:val="both"/>
        <w:rPr>
          <w:b/>
          <w:u w:val="single"/>
        </w:rPr>
      </w:pPr>
      <w:r w:rsidRPr="00516060">
        <w:rPr>
          <w:b/>
          <w:u w:val="single"/>
        </w:rPr>
        <w:t xml:space="preserve">Основания для отказа в выдаче санитарно-эпидемиологического заключения </w:t>
      </w:r>
    </w:p>
    <w:p w:rsidR="00C6406E" w:rsidRPr="00516060" w:rsidRDefault="00C6406E" w:rsidP="004B4200">
      <w:pPr>
        <w:pStyle w:val="ConsPlusNormal"/>
        <w:spacing w:line="360" w:lineRule="auto"/>
        <w:ind w:firstLine="540"/>
        <w:jc w:val="both"/>
        <w:rPr>
          <w:b/>
          <w:u w:val="single"/>
        </w:rPr>
      </w:pPr>
    </w:p>
    <w:p w:rsidR="00C6406E" w:rsidRDefault="00C6406E" w:rsidP="004B4200">
      <w:pPr>
        <w:pStyle w:val="ConsPlusNormal"/>
        <w:spacing w:line="360" w:lineRule="auto"/>
        <w:ind w:firstLine="540"/>
        <w:jc w:val="both"/>
      </w:pPr>
      <w:r>
        <w:t>- отсутствие действующего аттестата аккредитации и (или) соответствующей области аккредитации у организации, эксперта, оформивших результаты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требований;</w:t>
      </w:r>
    </w:p>
    <w:p w:rsidR="00C6406E" w:rsidRDefault="00C6406E" w:rsidP="004B4200">
      <w:pPr>
        <w:pStyle w:val="ConsPlusNormal"/>
        <w:spacing w:line="360" w:lineRule="auto"/>
        <w:ind w:firstLine="540"/>
        <w:jc w:val="both"/>
      </w:pPr>
      <w:r>
        <w:t>- отсутствие или несоответствие представленной информации сведениям, содержащимся в государственном кадастре недвижимости и (или) Едином государственном реестре недвижимости;</w:t>
      </w:r>
    </w:p>
    <w:p w:rsidR="00C6406E" w:rsidRDefault="00C6406E" w:rsidP="004B4200">
      <w:pPr>
        <w:pStyle w:val="ConsPlusNormal"/>
        <w:spacing w:line="360" w:lineRule="auto"/>
        <w:ind w:firstLine="540"/>
        <w:jc w:val="both"/>
      </w:pPr>
      <w:r>
        <w:t>- отсутствие в Едином государственном реестре юридических лиц или Едином государственном реестре индивидуальных предпринимателей сведений о государственной регистрации заявителя или несоответствие представленной информации сведениям, содержащимся в Едином государственном реестре юридических лиц или Едином государственном реестре индивидуальных предпринимателей;</w:t>
      </w:r>
    </w:p>
    <w:p w:rsidR="00C6406E" w:rsidRDefault="00C6406E" w:rsidP="004B4200">
      <w:pPr>
        <w:pStyle w:val="ConsPlusNormal"/>
        <w:spacing w:line="360" w:lineRule="auto"/>
        <w:ind w:firstLine="540"/>
        <w:jc w:val="both"/>
      </w:pPr>
      <w:r>
        <w:t>- несоответствие информации, содержащейся в результатах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требованиям государственных санитарно-эпидемиологических правил и нормативов, а также проведение не в полном объеме исследований и испытаний, их несоответствие методикам.</w:t>
      </w:r>
    </w:p>
    <w:p w:rsidR="00C6406E" w:rsidRDefault="00C6406E" w:rsidP="004B4200">
      <w:pPr>
        <w:pStyle w:val="ConsPlusNormal"/>
        <w:spacing w:line="360" w:lineRule="auto"/>
        <w:ind w:firstLine="540"/>
        <w:jc w:val="both"/>
      </w:pPr>
      <w:r>
        <w:t>- непредставление сведений о ранее выданном санитарно-эпидемиологическом заключении (в случае выдачи переоформляемого санитарно-эпидемиологического заключения в электронном виде или утери ранее выданного бумажного бланка санитарно-эпидемиологического заключения);</w:t>
      </w:r>
    </w:p>
    <w:p w:rsidR="00C6406E" w:rsidRDefault="00C6406E" w:rsidP="004B4200">
      <w:pPr>
        <w:pStyle w:val="ConsPlusNormal"/>
        <w:spacing w:line="360" w:lineRule="auto"/>
        <w:ind w:firstLine="540"/>
        <w:jc w:val="both"/>
      </w:pPr>
      <w:r>
        <w:t>- непредставление бумажного бланка переоформляемого санитарно-эпидемиологического заключения (в случае выдачи переоформляемого санитарно-эпидемиологического заключения на бумажном носителе).</w:t>
      </w:r>
    </w:p>
    <w:p w:rsidR="00C6406E" w:rsidRDefault="00C6406E" w:rsidP="004B4200">
      <w:pPr>
        <w:spacing w:after="0" w:line="360" w:lineRule="auto"/>
        <w:jc w:val="center"/>
      </w:pPr>
    </w:p>
    <w:sectPr w:rsidR="00C6406E" w:rsidSect="006F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343"/>
    <w:rsid w:val="00007154"/>
    <w:rsid w:val="00062562"/>
    <w:rsid w:val="0011371E"/>
    <w:rsid w:val="00142295"/>
    <w:rsid w:val="00194463"/>
    <w:rsid w:val="00254422"/>
    <w:rsid w:val="0035000D"/>
    <w:rsid w:val="00461B73"/>
    <w:rsid w:val="004B4200"/>
    <w:rsid w:val="00516060"/>
    <w:rsid w:val="005278D3"/>
    <w:rsid w:val="005E2979"/>
    <w:rsid w:val="006B6F0C"/>
    <w:rsid w:val="006F1B26"/>
    <w:rsid w:val="007658FA"/>
    <w:rsid w:val="007E44CE"/>
    <w:rsid w:val="00AC6D5E"/>
    <w:rsid w:val="00B77600"/>
    <w:rsid w:val="00BF0FFF"/>
    <w:rsid w:val="00C6406E"/>
    <w:rsid w:val="00C80343"/>
    <w:rsid w:val="00D03029"/>
    <w:rsid w:val="00D239E9"/>
    <w:rsid w:val="00D92ED6"/>
    <w:rsid w:val="00DC0A98"/>
    <w:rsid w:val="00DE5C3F"/>
    <w:rsid w:val="00E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278</Words>
  <Characters>1588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Окатьева Л.А.</cp:lastModifiedBy>
  <cp:revision>19</cp:revision>
  <dcterms:created xsi:type="dcterms:W3CDTF">2021-07-07T19:11:00Z</dcterms:created>
  <dcterms:modified xsi:type="dcterms:W3CDTF">2021-07-08T05:49:00Z</dcterms:modified>
</cp:coreProperties>
</file>